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Twente FM (LD-BBD)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Twente-FM-LD-BB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werkbudget SPV (VVD-BBD)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werkbudget-SPV-VVD-BB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Verhogen leefbaarheidsfonds (CDA-BBD)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Verhogen-leefbaarheidsfonds-CDA-BB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Korting lasten inwoners (CDA-LD-BBD-VVD)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Korting-lasten-inwoners-CDA-LD-BBD-VV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9" meta:character-count="399" meta:non-whitespace-character-count="3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1400806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1400806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