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VVD-CDA-LD-BBD-GL-PvdA Amendement 20-4-21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119,93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VVD-CDA-LD-BBD-GL-PvdA-Amendement-20-4-21-arbeidsmigra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202" meta:non-whitespace-character-count="1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912671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912671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