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143,76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7-februari/19:30/Voorstel-inzake-wijziging-beleid-arbeidsmigranten/Amendemen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5" meta:character-count="157" meta:non-whitespace-character-count="1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