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Rondvraa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Zorg - Wmo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Factsheet-Zorg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Zorg - Jeugd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Factsheet-Zorg-Jeug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Factsheet -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Factsheet-werk-en-ink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Ontwikkelingen en activiteiten Sociaal Domein (met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8/11-september/19:30/Ontwikkelingen-en-activiteiten-Sociaal-Domein-met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wereldmilieudag 2018 in de praktijk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wereldmilieudag-2018-in-de-praktijk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Wereldmilieudag en burgerschapslessen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Wereldmilieudag-en-burgerschapsless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Beleidsnotitie Denekamperstraat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Beleidsnotitie-Denekamperstraat-Ootmar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Oude Luttikhuis Oproep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Oude-Luttikhuis-Oproep-bewuster-insectenbeh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fam. Van Emmerik tips voor een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fam-Van-Emmerik-tips-voor-een-bewuster-insectenbehe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dhr. Masselink oproep voor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Masselink-oproep-voor-bewuster-insectenbehee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dhr. Kockx vegetatie-insectenbeheer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Kockx-vegetatie-insectenbeh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dhr. H. Bossink groenbeheer-insecten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H-Bossink-groenbeheer-ins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dhr. Bolscher tips voor een bewuster insectenbeheer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Bolscher-tips-voor-een-bewuster-insectenbehee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Dhr. Hamers klacht inzake groenbeheer en -onderhoud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Hamers-klacht-inzake-groenbeheer-en-onderhou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dhr. Geerlings oliewinning Schoonebeek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hr-Geerlings-oliewinning-Schoonebee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Dinkellandwoonvisie2016vastgesteld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inkellandwoonvisie2016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DinkellandWoonvisie2016Raadsvoorstel-enBesluit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DinkellandWoonvisie2016Raadsvoorstel-en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Stec Groep 17.266 Rapport kwalitatief woningmarktonderzoek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Stec-Groep-17-266-Rapport-kwalitatief-woningmarktonderzoek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UitvoeringsnotaWoningbouwDinkelland2018(versie22juli2018)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UitvoeringsnotaWoningbouwDinkelland2018-versie22juli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sep04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24-08-2018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september/19:30/sep04-agenda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jul10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jul10-uitnodiging-en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mei29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mei29-besluitenlijs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mei15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mei15-besluitenlij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apr24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apr24-besluitenlij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jun28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jun28-uitnodiging-en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18-mei15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5-mei/19:30/18-mei15-uitnodiging-en-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Uitnodiging-en-agen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296" meta:character-count="1979" meta:non-whitespace-character-count="1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