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7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mei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8-juni/19:30/agenda-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Jaarstukken 2018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8-juni/19:30/Jaarstukken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VRT rekenkameronderzoek persbericht samenwerkende rekenkamers VRT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8-juni/19:30/VRT-rekenkameronderzoek-persbericht-samenwerkende-rekenkamers-VRT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VRT rekenkameronderzoek Infographics rekenkameronderzoek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8-juni/19:30/VRT-rekenkameronderzoek-Infographics-rekenkameronderzoe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VRT rekenkameronderzoek conclusies en aanbevelingen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288,29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8-juni/19:30/VRT-rekenkameronderzoek-conclusies-en-aanbeveling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VRT rekenkameronderzoek rapport 
              <text:s/>
              Veiligheidsregio Twente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910,62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8-juni/19:30/VRT-rekenkameronderzoek-rapport-Veiligheidsregio-Twent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VRT brief publicatie rekenkameronderzoek VRT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118,69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8-juni/19:30/VRT-brief-publicatie-rekenkameronderzoek-VRT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Stadsbank Oost NL - Primitieve begroting 2020 en meerjarenraming 2021-2023 def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797,58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8-juni/19:30/Stadsbank-Oost-NL-Primitieve-begroting-2020-en-meerjarenraming-2021-2023-d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Stadsbank Oost NL - Jaarstukken 2018 - AB Jaarverslag def 2018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1,58 MB
            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8-juni/19:30/Stadsbank-Oost-NL-Jaarstukken-2018-AB-Jaarverslag-def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Regio Twente - Programmabegroting 2020 (Concept)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8-juni/19:30/Regio-Twente-Programmabegroting-2020-Concep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Regio Twente 
              <text:s/>
              Jaarstukken 2018 (Concept)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8-juni/19:30/Regio-Twente-Jaarstukken-2018-Concep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VRT - Ontwerpbegroting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849,16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8-juni/19:30/VRT-Ontwerpbegroting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VRT - Jaarstukken 2018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8-juni/19:30/VRT-Jaarstukken-2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OLCT - 2020 begroting OLCT (compleet) (2)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8-juni/19:30/OLCT-2020-begroting-OLCT-compleet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OLCT - 2018 jaarrekening OLCT (compleet)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8-juni/19:30/OLCT-2018-jaarrekening-OLCT-complee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Jaarverslag 2018 commissie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8-juni/19:30/Jaarverslag-2018-commissie-bezwaarschrift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2019-19 programmeringsnotitie kwalitatieve woningbouw Dinkelland 2019-2028 bijlage 3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1-juni/19:30/2019-19-programmeringsnotitie-kwalitatieve-woningbouw-Dinkelland-2019-2028-bijlage-3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2019-19 programmeringsnotitie kwalitatieve woningbouw Dinkelland 2019-2028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1-juni/19:30/2019-19-programmeringsnotitie-kwalitatieve-woningbouw-Dinkelland-2019-2028-bijlage-2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2019-19 programmeringsnotitie kwalitatieve woningbouw Dinkelland 2019-2028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555,92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1-juni/19:30/2019-19-programmeringsnotitie-kwalitatieve-woningbouw-Dinkelland-2019-2028-bijlage-1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2019-19 programmeringsnotitie kwalitatieve woningbouw Dinkelland 2019-2028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1-juni/19:30/2019-19-programmeringsnotitie-kwalitatieve-woningbouw-Dinkelland-2019-2028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bomenkap Ottershagen antwoorden (PvdA)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361,74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1-juni/19:30/bomenkap-Ottershagen-antwoorden-PvdA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Verbeelding Postweg 22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1-juni/19:30/Verbeelding-Postweg-2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verbeelding Bornsestraat 66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1-juni/19:30/verbeelding-Bornsestraat-6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Bestemmingsplan Postweg 22 en Bornsestraat 66 te Saasveld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30,78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1-juni/19:30/Bestemmingsplan-Postweg-22-en-Bornsestraat-66-te-Saasveld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agenda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221,14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11-juni/19:30/agenda-1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Noodverordening Kerspelweg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8-mei/19:30/Noodverordening-Kerspelwe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Begroting Noaberkracht 2020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8-mei/19:30/Begroting-Noaberkracht-2020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Accountantsverslag 2018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237,27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8-mei/19:30/Accountantsverslag-2018-Noaberkra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Controleverklaring 2018 Noaberkracht ongetekend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8-mei/19:30/Controleverklaring-2018-Noaberkracht-ongetekend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Jaarstukken 2018 Noaberkracht gewaarmerkt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8-mei/19:30/Jaarstukken-2018-Noaberkracht-gewaarmerkt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Bestemmingsplan Abdijweg 66 Weerselo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8-mei/19:30/Bestemmingsplan-Abdijweg-66-Weerselo-verbeelding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Bestemmingsplan Abdijweg 66 Weerselo 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11,46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8-mei/19:30/Bestemmingsplan-Abdijweg-66-Weerselo-bijlagen-bij-de-toelichting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Besstemmingsplan Abdijweg 66, Weerselo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18,20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8-mei/19:30/Besstemmingsplan-Abdijweg-66-Weerselo-Toelichti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Bestemmingsplan Abdijweg 66 Weerselo regels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28-mei/19:30/Bestemmingsplan-Abdijweg-66-Weerselo-regels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Controleverklaring 2018 Noaberkracht ongetekend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4-mei/19:30/Controleverklaring-2018-Noaberkracht-ongeteke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Collegebesluit renovatiewerkzaamheden molen Oude Hengel
              <text:span text:style-name="T2"/>
            </text:p>
            <text:p text:style-name="P3"/>
          </table:table-cell>
          <table:table-cell table:style-name="Table3.A2" office:value-type="string">
            <text:p text:style-name="P4">08-05-2019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4-mei/19:30/Collegebesluit-renovatiewerkzaamheden-molen-Oude-Henge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Presentatie Springendal-Dal van de Mosbeek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7-mei/19:30/Presentatie-Springendal-Dal-van-de-Mos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Presentatie deregulering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7-mei/19:30/Presentatie-dereguler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4" meta:paragraph-count="239" meta:word-count="436" meta:character-count="3002" meta:non-whitespace-character-count="28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