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5-november/19:30/Vaststelling-agenda/agenda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Commissieverordening 2024 gewijzigde versie 7 oktober 2024 bijlage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Verordening-op-de-raadscommissies-gemeente-Dinkelland-2024/Commissieverordening-2024-gewijzigde-versie-7-oktober-2024-bijlage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okt22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aststelling-agenda/okt22-uitnodiging-en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5-november/19:30/Voorstel-inzake-vaststellen-begroting-2025-Dinkelland/Begroting-2025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Dinkelland factsheet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Programmajournaal-2024-Dinkelland/Dinkelland-factsheet-Sociaal-Dome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Programmajournaal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Programmajournaal-2024-Dinkelland/Programmajournaal-2024-Dinkel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appartementen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bestemmingsplan-Appartementen-Klooster-Ootmarsum/Bestemmingsplan-appartementen-Klooster-Ootmarsu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appartementen klooster Ootmarsum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bestemmingsplan-Appartementen-Klooster-Ootmarsum/Bestemmingsplan-appartementen-klooster-Ootmarsum-Ootmarsum-verbeeld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Kaders en eisen AZC-locatie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kaders-en-eisen-AZC-locatie/Kaders-en-eisen-AZC-loca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Gewijzigde Gemeenschappelijke regeling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wijziging-Gemeenschappelijke-Regeling-Noaberkracht-Dinkelland-Tubbergen/Gewijzigde-Gemeenschappelijke-regeling-Noaberkra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samenvatting 20240621 Rioolheffing_lineair_gemeente Dinkelland Versie WRP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Water-en-Rioleringsprogramma-2025-2030/samenvatting-20240621-Rioolheffing-lineair-gemeente-Dinkelland-Versie-WR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WRP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Water-en-Rioleringsprogramma-2025-2030/WRP-gemeente-Dinkel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Evaluatie Afvalbeleidsplan Dinkelland 2015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gemeentelijk-Grondstoffenbeleidsplan-Dinkelland-2025-2030/Evaluatie-Afvalbeleidsplan-Dinkelland-2015-Definitief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Gemeentelijk Grondstoffenplan Dinkelland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2-oktober/19:30/Voorstel-inzake-vaststellen-gemeentelijk-Grondstoffenbeleidsplan-Dinkelland-2025-2030/Gemeentelijk-Grondstoffenplan-Dinkelland-2025-203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okt15-agenda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5-oktober/19:30/Vaststelling-agenda/okt15-agend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Programmajournaal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5-oktober/19:30/Voorstel-inzake-vaststellen-Programmajournaal-2024-Dinkelland/Programmajournaal-2024-Dinkel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sep24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aststelling-agenda/sep24-uitnodiging-en-agend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Water- en Rioleringsprogramma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Presentatie-Water-en-Rioleringsprogramma-2025-203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199" meta:character-count="1395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