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okt28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aststelling-agenda/okt28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nov11-agenda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aststelling-agenda/nov11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aststelling-agenda/agenda-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Programmajournaal 2025 Dinkelland (def)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Programmajournaal-2025-Dinkelland/Programmajournaal-2025-Dinkelland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Wijzigingen ontwerp omgevingsplan â__TAM-Omgevingsplan Hoofdstuk 22l Denekamp,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omgevingsplan-TAM-Omgevingsplan-Hoofdstuk-22l-Denekamp-Oost-fase-2a/Wijzigingen-ontwerp-omgevingsplan-a-TAM-Omgevingsplan-Hoofdstuk-22l-Denekamp-Oost-fase-2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TAM-omgevingsplan Hoofdstuk 22l Denekamp, Oost fase 2a_Verbeelding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omgevingsplan-TAM-Omgevingsplan-Hoofdstuk-22l-Denekamp-Oost-fase-2a/TAM-omgevingsplan-Hoofdstuk-22l-Denekamp-Oost-fase-2a-Verbeeld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TAM-omgevingsplan Hoofdstuk 22l Denekamp,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omgevingsplan-TAM-Omgevingsplan-Hoofdstuk-22l-Denekamp-Oost-fase-2a/TAM-omgevingsplan-Hoofdstuk-22l-Denekamp-Oost-fase-2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Reactienota adviesraden Visie MO en BW; 'Een huis voor iedereen, een thuis voor iedereen'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van-de-Visie-op-Maatschappelijke-Opvang-en-Beschermd-Wonen-Een-huis-voor-iedereen-een-thuis-voor-iedereen/Reactienota-adviesraden-Visie-MO-en-BW-Een-huis-voor-iedereen-een-thuis-voor-iedere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gebundelde reacties adviesraden Oldenzaal Haaksbergen Dinkelland Hof van Twente Enschede en Losser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233,60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van-de-Visie-op-Maatschappelijke-Opvang-en-Beschermd-Wonen-Een-huis-voor-iedereen-een-thuis-voor-iedereen/gebundelde-reacties-adviesraden-Oldenzaal-Haaksbergen-Dinkelland-Hof-van-Twente-Enschede-en-Loss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Een huis voor iedereen, een thuis voor iedereen- Visie BW-MO regio Enschede 2025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van-de-Visie-op-Maatschappelijke-Opvang-en-Beschermd-Wonen-Een-huis-voor-iedereen-een-thuis-voor-iedereen/Een-huis-voor-iedereen-een-thuis-voor-iedereen-Visie-BW-MO-regio-Enschede-2025-en-verd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sep30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aststelling-agenda/sep30-uitnodiging-en-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049" meta:non-whitespace-character-count="9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