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okt28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aststelling-agenda/okt2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nov11-agenda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aststelling-agenda/nov11-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aststelling-agenda/agenda-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Programmajournaal 2025 Dinkelland (def)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Programmajournaal-2025-Dinkelland/Programmajournaal-2025-Dinkelland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Wijzigingen ontwerp omgevingsplan â__TAM-Omgevingsplan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Wijzigingen-ontwerp-omgevingsplan-a-TAM-Omgevingsplan-Hoofdstuk-22l-Denekamp-Oost-fase-2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TAM-omgevingsplan Hoofdstuk 22l Denekamp, Oost fase 2a_Verbeelding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TAM-omgevingsplan-Hoofdstuk-22l-Denekamp-Oost-fase-2a-Verbeeld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TAM-omgevingsplan Hoofdstuk 22l Denekamp, Oost fase 2a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omgevingsplan-TAM-Omgevingsplan-Hoofdstuk-22l-Denekamp-Oost-fase-2a/TAM-omgevingsplan-Hoofdstuk-22l-Denekamp-Oost-fase-2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Reactienota adviesraden Visie MO en BW; 'Een huis voor iedereen, een thuis voor iedereen'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Reactienota-adviesraden-Visie-MO-en-BW-Een-huis-voor-iedereen-een-thuis-voor-iedere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gebundelde reacties adviesraden Oldenzaal Haaksbergen Dinkelland Hof van Twente Enschede en Losser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233,60 KB
            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gebundelde-reacties-adviesraden-Oldenzaal-Haaksbergen-Dinkelland-Hof-van-Twente-Enschede-en-Loss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Een huis voor iedereen, een thuis voor iedereen- Visie BW-MO regio Enschede 2025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8-oktober/19:30/Voorstel-inzake-vaststellen-van-de-Visie-op-Maatschappelijke-Opvang-en-Beschermd-Wonen-Een-huis-voor-iedereen-een-thuis-voor-iedereen/Een-huis-voor-iedereen-een-thuis-voor-iedereen-Visie-BW-MO-regio-Enschede-2025-en-verd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sep30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30-september/19:30/Vaststelling-agenda/sep30-uitnodiging-en-agen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049" meta:non-whitespace-character-count="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