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[RIS-5964-1]17-mei30 ingekomen 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RIS-5964-1-17-mei30-ingekomen-stukk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