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okt25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Vaststelling-van-de-ingekomen-stukkenlijst-d-d-11-oktober-2022/okt25-lijst-ingekomen-stu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9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