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okt25 lijst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2/25-oktober/19:30/Vaststelling-van-de-ingekomen-stukkenlijst-d-d-11-oktober-2022/okt25-lijst-ingekomen-stukk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