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ledenbrief-overwegingen-voor-een-actief-gemeentelijk-grondbeleid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09-september/19:30/Brief-van-de-VNG-d-d-3-juni-2025-inzake-overwegingen-voor-een-actief-gemeentelijk-grondbeleid/VNG-ledenbrief-overwegingen-voor-een-actief-gemeentelijk-grondbele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220" meta:non-whitespace-character-count="2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