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gebundelde reacties adviesraden Oldenzaal Haaksbergen Dinkelland Hof van Twente Enschede en 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huis voor iedereen, een thuis voor iedereen- Visie BW-MO regio Enschede 2025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07-oktober/19:30/Voorstel-inzake-vaststellen-van-de-Visie-op-Maatschappelijke-Opvang-en-Beschermd-Wonen-Een-huis-voor-iedereen-een-thuis-voor-iedereen-1/gebundelde-reacties-adviesraden-Oldenzaal-Haaksbergen-Dinkelland-Hof-van-Twente-Enschede-en-Losser.pdf" TargetMode="External" /><Relationship Id="rId26" Type="http://schemas.openxmlformats.org/officeDocument/2006/relationships/hyperlink" Target="https://gemeenteraad.dinkelland.nl/Vergaderingen/Commissie-Sociaal-Domein-Bestuur/2025/07-oktober/19:30/Voorstel-inzake-vaststellen-van-de-Visie-op-Maatschappelijke-Opvang-en-Beschermd-Wonen-Een-huis-voor-iedereen-een-thuis-voor-iedereen-1/Een-huis-voor-iedereen-een-thuis-voor-iedereen-Visie-BW-MO-regio-Enschede-2025-en-ver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