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[RIS-6079-1]Jaarstukken 2016 Dinkelland_gewaarmerkt (I17.032497)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14,65 MB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6079-1-Jaarstukken-2016-Dinkelland-gewaarmerkt-I17-03249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[RIS-6063-1]jaarrekening Dinkelland 2016 (bedrijventerreinen) 
              <text:s/>
              (VVD-ABD)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858,54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6063-1-jaarrekening-Dinkelland-2016-bedrijventerreinen-VVD-A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[RIS-6081-1]Controleverklaring jaarrekening 2016 (I17.036323)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6,18 MB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6081-1-Controleverklaring-jaarrekening-2016-I17-0363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[RIS-6062-1]vernieuwbouw Dorper Esch (PvdA-D66)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6062-1-vernieuwbouw-Dorper-Esch-PvdA-D6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[RIS-6068-1]Dorper Esch budget raadsvoorstel-raadsbesluit (I17.028443)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180,83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6068-1-Dorper-Esch-budget-raadsvoorstel-raadsbesluit-I17-02844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[RIS-6061-1]vernieuwbouw Dorper Esch (D66) (aanbesteding)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516,79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6061-1-vernieuwbouw-Dorper-Esch-D66-aanbeste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1" meta:character-count="658" meta:non-whitespace-character-count="6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