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uisvesting starters en statushouders 30-11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Moties/Motie-huisvesting-starters-en-statushouders-30-11-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