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beleid buitengebied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beleid-buitengebied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