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isloatiesubsidie (CDA-PD)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Motie-Isolatiesubsidie-1/Motie-isloatiesubsidie-CD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kadernota asielopvang (BBD)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kadernota-asielopvang/Motie-kadernota-asielopvang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begroting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begroting-2024-Noaberkracht/Motie-begroting-Noaber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leefomgeving van de toekomst (VVD)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Motie-opwekking-biogas-in-Noordoost-Twente/Motie-leefomgeving-van-de-toekomst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Adviescommissie gemeenschappelijke regelingen (CDA-PD-BBD)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Motie-Adviescommissie-gemeenschappelijke-regelingen-CDA-PD-BB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45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