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subsdieregeling isolatie (CDA-LD-PD)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Motie-subsidieregeling-isolatie/Motie-subsdieregeling-isolatie-CDA-LD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Progressief Dinkelland MOTIE Eenzaamheid onder ouderen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Progressief-Dinkelland-MOTIE-Eenzaamheid-onder-ou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Progressief Dinkelland MOTIE Beleid Uitbreiding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Progressief-Dinkelland-MOTIE-Beleid-Uitbreiding-bedrijventerrei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Progressief Dinkelland MOTIE Meer ruimte voor de fiets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Progressief-Dinkelland-MOTIE-Meer-ruimte-voor-de-fiet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LD MOTIE Volkshuisvesting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LD-MOTIE-Volkshuisves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50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