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66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Dinkelland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23:38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65">
                <draw:image xlink:href="Pictures/100000010000080000000800C9F7B2FE.png" xlink:type="simple" xlink:show="embed" xlink:actuate="onLoad" draw:mime-type="image/png"/>
              </draw:frame>
              32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2025-89 investeringsplan 2026 Enexis (bijlage 2)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5,94 MB</text:p>
          </table:table-cell>
          <table:table-cell table:style-name="Table3.A2" office:value-type="string">
            <text:p text:style-name="P22">
              <text:a xlink:type="simple" xlink:href="https://gemeenteraad.dinkelland.nl/Documenten/2025-89-investeringsplan-2026-Enexis-bijlage-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2025-89 investeringsplan 2026 Enexis (bijlage 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106,92 KB</text:p>
          </table:table-cell>
          <table:table-cell table:style-name="Table3.A2" office:value-type="string">
            <text:p text:style-name="P22">
              <text:a xlink:type="simple" xlink:href="https://gemeenteraad.dinkelland.nl/Documenten/2025-89-investeringsplan-2026-Enexis-bijlage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2025-89 investeringsplan 2026 Enexis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188,67 KB</text:p>
          </table:table-cell>
          <table:table-cell table:style-name="Table3.A2" office:value-type="string">
            <text:p text:style-name="P22">
              <text:a xlink:type="simple" xlink:href="https://gemeenteraad.dinkelland.nl/Documenten/2025-89-investeringsplan-2026-Enexis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2025-88 Getekend adviesrapport_grondprijs_2026_Gemeente_Dinkelland_inclusief bijlagen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16,86 MB</text:p>
          </table:table-cell>
          <table:table-cell table:style-name="Table3.A2" office:value-type="string">
            <text:p text:style-name="P22">
              <text:a xlink:type="simple" xlink:href="https://gemeenteraad.dinkelland.nl/Documenten/2025-88-Getekend-adviesrapport-grondprijs-2026-Gemeente-Dinkelland-inclusief-bijlag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2025-88 Grondprijsbrief 2026 (bijlage 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36,43 KB</text:p>
          </table:table-cell>
          <table:table-cell table:style-name="Table3.A2" office:value-type="string">
            <text:p text:style-name="P22">
              <text:a xlink:type="simple" xlink:href="https://gemeenteraad.dinkelland.nl/Documenten/2025-88-Grondprijsbrief-2026-bijlage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2025-88 Grondprijsbrief 2026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119,87 KB</text:p>
          </table:table-cell>
          <table:table-cell table:style-name="Table3.A2" office:value-type="string">
            <text:p text:style-name="P22">
              <text:a xlink:type="simple" xlink:href="https://gemeenteraad.dinkelland.nl/Documenten/2025-88-Grondprijsbrief-2026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2025-87 adviesaanvraag verwijderingsplan NAM-locaties Rossum en EWeerselo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118,44 KB</text:p>
          </table:table-cell>
          <table:table-cell table:style-name="Table3.A2" office:value-type="string">
            <text:p text:style-name="P22">
              <text:a xlink:type="simple" xlink:href="https://gemeenteraad.dinkelland.nl/Documenten/2025-87-adviesaanvraag-verwijderingsplan-NAM-locaties-Rossum-en-EWeerselo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2025-86 Werkinstructie STOP TPOD (bijlage)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177,90 KB</text:p>
          </table:table-cell>
          <table:table-cell table:style-name="Table3.A2" office:value-type="string">
            <text:p text:style-name="P22">
              <text:a xlink:type="simple" xlink:href="https://gemeenteraad.dinkelland.nl/Documenten/2025-86-Werkinstructie-STOP-TPOD-bijlage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2025-86 Omgevingsplan nieuwe stijl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135,07 KB</text:p>
          </table:table-cell>
          <table:table-cell table:style-name="Table3.A2" office:value-type="string">
            <text:p text:style-name="P22">
              <text:a xlink:type="simple" xlink:href="https://gemeenteraad.dinkelland.nl/Documenten/2025-86-Omgevingsplan-nieuwe-stijl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2025-85 landelijke publiekscampagne Denk Vooruit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148,28 KB</text:p>
          </table:table-cell>
          <table:table-cell table:style-name="Table3.A2" office:value-type="string">
            <text:p text:style-name="P22">
              <text:a xlink:type="simple" xlink:href="https://gemeenteraad.dinkelland.nl/Documenten/2025-85-landelijke-publiekscampagne-Denk-Vooruit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2025-83 effecten septembercirculaire 2025 en financiele effecten daarvan (bijlage)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258,85 KB</text:p>
          </table:table-cell>
          <table:table-cell table:style-name="Table3.A2" office:value-type="string">
            <text:p text:style-name="P22">
              <text:a xlink:type="simple" xlink:href="https://gemeenteraad.dinkelland.nl/Documenten/2025-83-effecten-septembercirculaire-2025-en-financiele-effecten-daarvan-bijlag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2025-83 effecten septembercirculaire 2025 en financiele effecten daarvan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125,12 KB</text:p>
          </table:table-cell>
          <table:table-cell table:style-name="Table3.A2" office:value-type="string">
            <text:p text:style-name="P22">
              <text:a xlink:type="simple" xlink:href="https://gemeenteraad.dinkelland.nl/Documenten/2025-83-effecten-septembercirculaire-2025-en-financiele-effecten-daarva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2025-82 evaluatierapporten dorpsondersteuners (bijlage 2)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2,13 MB</text:p>
          </table:table-cell>
          <table:table-cell table:style-name="Table3.A2" office:value-type="string">
            <text:p text:style-name="P22">
              <text:a xlink:type="simple" xlink:href="https://gemeenteraad.dinkelland.nl/Documenten/2025-82-evaluatierapporten-dorpsondersteuners-bijlage-2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2025-82 evaluatierapporten dorpsondersteuners (bijlage 1)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1,08 MB</text:p>
          </table:table-cell>
          <table:table-cell table:style-name="Table3.A2" office:value-type="string">
            <text:p text:style-name="P22">
              <text:a xlink:type="simple" xlink:href="https://gemeenteraad.dinkelland.nl/Documenten/2025-82-evaluatierapporten-dorpsondersteuners-bijlage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2025-82 evaluatierapporten dorpsondersteuners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123,71 KB</text:p>
          </table:table-cell>
          <table:table-cell table:style-name="Table3.A2" office:value-type="string">
            <text:p text:style-name="P22">
              <text:a xlink:type="simple" xlink:href="https://gemeenteraad.dinkelland.nl/Documenten/2025-82-evaluatierapporten-dorpsondersteuner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2025-59 Zienswijze Gemeente Dinkelland op de Landelijke Doelen Natura 2000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74,09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Raasbrief-2025-59-ingediende-zienswzije-op-de-Vernieuwde-landelijke-doelen-voor-Natura2000-habitattypen-en-soorten/2025-59-Zienswijze-Gemeente-Dinkelland-op-de-Landelijke-Doelen-Natura-2000-2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2025-59 ingediende zienswijze op Vernieuwde landelijke doelen Natura2000 habitattypen en -soorten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119,43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Raasbrief-2025-59-ingediende-zienswzije-op-de-Vernieuwde-landelijke-doelen-voor-Natura2000-habitattypen-en-soorten/2025-59-ingediende-zienswijze-op-Vernieuwde-landelijke-doelen-Natura2000-habitattypen-en-soorten-2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2025-32 bijlage 5 Persbericht ECNOT Energie coöperatie Noordoost Twente opgeheven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45,02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Raadsbrief-2025-32-opheffing-Energiecooeperatie-Noordoost-Twente-beeindiging-bestuurslidmaatschap-Energiecooeperatie-Noordoost-Twente-1/2025-32-bijlage-5-Persbericht-ECNOT-Energie-cooeperatie-Noordoost-Twente-opgeheven-2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2025-32 bijlage 4 Evaluatie ECNOT_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200,19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Raadsbrief-2025-32-opheffing-Energiecooeperatie-Noordoost-Twente-beeindiging-bestuurslidmaatschap-Energiecooeperatie-Noordoost-Twente-1/2025-32-bijlage-4-Evaluatie-ECNOT-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2025-32 bijlage 3 Agenda ALV EC NOT mrt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197,41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Raadsbrief-2025-32-opheffing-Energiecooeperatie-Noordoost-Twente-beeindiging-bestuurslidmaatschap-Energiecooeperatie-Noordoost-Twente-1/2025-32-bijlage-3-Agenda-ALV-EC-NOT-mrt-2025-2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2025-32 Bijlage 2 Raadsbesluit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223,50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Raadsbrief-2025-32-opheffing-Energiecooeperatie-Noordoost-Twente-beeindiging-bestuurslidmaatschap-Energiecooeperatie-Noordoost-Twente-1/2025-32-Bijlage-2-Raadsbesluit-Dinkelland-2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2025-32 bijlage 1 EC-NOT akte van oprichting 18-08-2022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262,05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Raadsbrief-2025-32-opheffing-Energiecooeperatie-Noordoost-Twente-beeindiging-bestuurslidmaatschap-Energiecooeperatie-Noordoost-Twente-1/2025-32-bijlage-1-EC-NOT-akte-van-oprichting-18-08-2022-2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2025-32 opheffing Energiecooperatie Noordoost Twente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132,43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Raadsbrief-2025-32-opheffing-Energiecooeperatie-Noordoost-Twente-beeindiging-bestuurslidmaatschap-Energiecooeperatie-Noordoost-Twente-1/2025-32-opheffing-Energiecooperatie-Noordoost-Twente-2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2025-81 beantwoording schriftelijke vragen CDA-fractie stand van zaken riolering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149,46 KB</text:p>
          </table:table-cell>
          <table:table-cell table:style-name="Table3.A2" office:value-type="string">
            <text:p text:style-name="P22">
              <text:a xlink:type="simple" xlink:href="https://gemeenteraad.dinkelland.nl/Documenten/2025-81-beantwoording-schriftelijke-vragen-CDA-fractie-stand-van-zaken-riolering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2025-80 bijlage zienswijze ontwerp PIP Bergvennen en Brecklenkampse Veld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39,64 KB</text:p>
          </table:table-cell>
          <table:table-cell table:style-name="Table3.A2" office:value-type="string">
            <text:p text:style-name="P22">
              <text:a xlink:type="simple" xlink:href="https://gemeenteraad.dinkelland.nl/Documenten/2025-80-bijlage-zienswijze-ontwerp-PIP-Bergvennen-en-Brecklenkampse-Veld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2025-80 bijlage zienswijze N2000 Lemselermaten van Gemeenteraad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3,01 MB</text:p>
          </table:table-cell>
          <table:table-cell table:style-name="Table3.A2" office:value-type="string">
            <text:p text:style-name="P22">
              <text:a xlink:type="simple" xlink:href="https://gemeenteraad.dinkelland.nl/Documenten/2025-80-bijlage-zienswijze-N2000-Lemselermaten-van-Gemeenteraad-Dinkelland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2025-80 bijlage zienswijze N2000 AVAV van Gemeenteraad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155,33 KB</text:p>
          </table:table-cell>
          <table:table-cell table:style-name="Table3.A2" office:value-type="string">
            <text:p text:style-name="P22">
              <text:a xlink:type="simple" xlink:href="https://gemeenteraad.dinkelland.nl/Documenten/2025-80-bijlage-zienswijze-N2000-AVAV-van-Gemeenteraad-Dinkelland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2025-80 bijlage inspreekstekst weth. De Way - PS behandeling PIP Lemselermaten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42,17 KB</text:p>
          </table:table-cell>
          <table:table-cell table:style-name="Table3.A2" office:value-type="string">
            <text:p text:style-name="P22">
              <text:a xlink:type="simple" xlink:href="https://gemeenteraad.dinkelland.nl/Documenten/2025-80-bijlage-inspreekstekst-weth-De-Way-PS-behandeling-PIP-Lemselermaten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2025-80 stand van zaken Natura2000 processen en gebieden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162,41 KB</text:p>
          </table:table-cell>
          <table:table-cell table:style-name="Table3.A2" office:value-type="string">
            <text:p text:style-name="P22">
              <text:a xlink:type="simple" xlink:href="https://gemeenteraad.dinkelland.nl/Documenten/2025-80-stand-van-zaken-Natura2000-processen-en-gebied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2025-79 stand van zaken jeugdhulporganisatie Jarabee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133,58 KB</text:p>
          </table:table-cell>
          <table:table-cell table:style-name="Table3.A2" office:value-type="string">
            <text:p text:style-name="P22">
              <text:a xlink:type="simple" xlink:href="https://gemeenteraad.dinkelland.nl/Documenten/2025-79-stand-van-zaken-jeugdhulporganisatie-Jarabee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2025-78 toepassen projectprocedure aanleg drinkwaterverbinding Overijssel (bijlage)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3,37 MB</text:p>
          </table:table-cell>
          <table:table-cell table:style-name="Table3.A2" office:value-type="string">
            <text:p text:style-name="P22">
              <text:a xlink:type="simple" xlink:href="https://gemeenteraad.dinkelland.nl/Documenten/2025-78-toepassen-projectprocedure-aanleg-drinkwaterverbinding-Overijssel-bijlage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2025-78 toepassen projectprocedure aanleg drinkwaterverbinding Overijssel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153,26 KB</text:p>
          </table:table-cell>
          <table:table-cell table:style-name="Table3.A2" office:value-type="string">
            <text:p text:style-name="P22">
              <text:a xlink:type="simple" xlink:href="https://gemeenteraad.dinkelland.nl/Documenten/2025-78-toepassen-projectprocedure-aanleg-drinkwaterverbinding-Overijssel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7" meta:object-count="0" meta:page-count="4" meta:paragraph-count="203" meta:word-count="424" meta:character-count="3022" meta:non-whitespace-character-count="28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1485325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1485325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