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[RIS-6273-1]2017-42 uitbesteding organisatie kermissen (1)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6273-1-2017-42-uitbesteding-organisatie-kermiss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[RIS-6272-1]2017-48 Cliënt ervaringsonderzoek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6272-1-2017-48-Client-ervaringsonderz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[RIS-6275-1]Brief aanbod overname aandelen Twence gemeente Almelo en Oldenzaal dd. 24 okt 2017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6275-1-Brief-aanbod-overname-aandelen-Twence-gemeente-Almelo-en-Oldenzaal-dd-24-okt-2017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[RIS-6274-1]Platform Kulturhusen Dinkelland Begeleidende brief naar Raad en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6274-1-Platform-Kulturhusen-Dinkelland-Begeleidende-brief-naar-Raad-en-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[RIS-6316-1]nov21 kulturhusen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6316-1-nov21-kulturhusen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1" meta:character-count="590" meta:non-whitespace-character-count="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