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2019-73 beantwoording schriftelijke vragen roundup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3-beantwoording-schriftelijke-vragen-roundu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2019-72 beantwoording schriftelijke vragen fractie Burgerbelangen Dinkelland Ja-sticker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2-beantwoording-schriftelijke-vragen-fractie-Burgerbelangen-Dinkelland-Ja-st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2019-71 beantwoording schriftelijke vragen fractie VVD no-regret maatregelen Bisschopstraat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1-beantwoording-schriftelijke-vragen-fractie-VVD-no-regret-maatregelen-Bisschopstraat-Weerse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2019-67 organiseren Specila Olympics in Twente in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7-organiseren-Specila-Olympics-in-Twente-i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2019-66 inkoop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6-inkoop-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2019-65 bijlage Provincie Overijssel_ N736 Oldenzaal - Ootmarsum. Vragen over wegbeveiliging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5-bijlage-Provincie-Overijssel-N736-Oldenzaal-Ootmarsum-Vragen-over-wegbeveil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2019-65 beantwoording schriftelijke vragen fractie VVD wegbeveiliging weg Ootmarsum-Oldenzaal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5-beantwoording-schriftelijke-vragen-fractie-VVD-wegbeveiliging-weg-Ootmarsum-Oldenz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2019-63 clientervaringsonderzoek WMO en Jeugdzorg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zorg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2019-63 clientervaringsonderzoek WMO en Jeugdzorg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zorg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2019-63 clientervaringsonderzoek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2019-62 organisatievorm Dorper 
              <text:s/>
              Esch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2-organisatievorm-Dorper-Esc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1158" meta:non-whitespace-character-count="1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