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2019-85 bijlage derde kwartaal rapportage SPD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5-bijlage-derde-kwartaal-rapportage-SPD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2019-85 derde kwalrtaalrapportage SPD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5-derde-kwalrtaalrapportage-SP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2019-84 grondprijsbrief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4-grondprijsbrief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2019-84 bijlage Grondprijsbrief 2020 tabel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4-bijlage-Grondprijsbrief-2020-tab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2019-84 adviesrapport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4-adviesrapport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2019-83 bijlage planning en begroting Terugwinnaars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3-bijlage-planning-en-begroting-Terugwinnaars-Dinkelland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2019-83 bijlage Plan van aanpak Terugwinnaars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3-bijlage-Plan-van-aanpak-Terugwinnaa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2019-83 wijkgerichte aanpak inzameling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3-wijkgerichte-aanpak-inzameling-grondstoff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2019-82 bijlage Memo AB 1 juli afhandeling brand ANF Lingen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2-bijlage-Memo-AB-1-juli-afhandeling-brand-ANF-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2019-82 beantwoording schriftelijke vragen CDA-fractie problemen kerncentrale Lingen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2-beantwoording-schriftelijke-vragen-CDA-fractie-problemen-kerncentrale-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2019-81 afvalinzameling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1-afvalinzameling-maatschappelijke-organis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2019-80 financiele mutaties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0-financiele-mut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2019-79 klimaatatlas Twents waternet planning DPRA- tussendoelen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9-klimaatatlas-Twents-waternet-planning-DPRA-tussendo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2019-79 Klimaatatlas Twents waternet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9-Klimaatatlas-Twents-watern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2019-78 convenant Landelijke Toegankelijkheid maatschappelijke opvang en implementatie model-beleidsregels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8-convenant-Landelijke-Toegankelijkheid-maatschappelijke-opvang-en-implementatie-model-beleidsr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2019-78 Convenant landelijke toegankelijkheid MO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8-Convenant-landelijke-toegankelijkheid-MO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2019-77 Twents beleid PFAS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7-Twents-beleid-PFAS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2019-77 Twents beleid PFAS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7-Twents-beleid-PFA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27" meta:character-count="1580" meta:non-whitespace-character-count="1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