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2019-95 ontwikkelingen Regio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5-ontwikkelingen-Regio-Twente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2019-95 ontwikkelingen Regio Twente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5-ontwikkelingen-Regio-Twente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2019-95 ontwikkelingen Regio Twente (besturingsmodel)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5-ontwikkelingen-Regio-Twente-besturingsmod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2019-94 Warmtevisie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4-Warmtevi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2019-94 Warmtevisie persbericht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4-Warmtevisie-persbericht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2019-94 concept warmtevisie NO-Twente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4-concept-warmtevisie-NO-Twente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2019-92 inzameling oud papier en karton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2-inzameling-oud-papier-en-kart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2019-77 Twents beleid PFAS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7-Twents-beleid-PFAS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2019-77 Twents beleid PFAS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77-Twents-beleid-PFAS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2019-91 Jaarschijf 2020 prestatieafspraken Mijande Wonen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1-Jaarschijf-2020-prestatieafspraken-Mijande-Wonen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2019-91 Jaarschijf 2020 prestatieafspraken Mijande Wonen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1-Jaarschijf-2020-prestatieafspraken-Mijande-Wo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2019-90 beantwoording schriftelijke vragen vaccinatiegraad Dinkelland (VVD)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90-beantwoording-schriftelijke-vragen-vaccinatiegraad-Dinkelland-VV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2019-89 Lokaal sportakkoord Leesversie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9-Lokaal-sportakkoord-Leesver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2019-89 Lokaal Sportakkoord Dinkelland publieksversie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9-Lokaal-Sportakkoord-Dinkelland-publieksver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2019-89 Lokaal Sportakkoord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9-Lokaal-Sportakk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2019-88 regionaal Meldpunt Loverboyproblematiek-mensenhandel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8-regionaal-Meldpunt-Loverboyproblematiek-mensenhandel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2019-87 Beleidsregels rioolaansluiting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7-Beleidsregels-rioolaansluiting-2020-bijl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2019-87 beleidsregels rioolaansluiting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7-beleidsregels-rioolaansluiting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2019-86 jaarverslag 2019 en uitvoeringsprogramma 2020 VTH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6-jaarverslag-2019-en-uitvoeringsprogramma-2020-VT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2019-86 bijlage Jaarverslag 2019 en uitvoeringsprogramma 2020 VTH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1,62 MB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86-bijlage-Jaarverslag-2019-en-uitvoeringsprogramma-2020-VTH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41" meta:character-count="1686" meta:non-whitespace-character-count="1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