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2019-61 Effecten meicirculaire 2019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769,21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61-Effecten-meicirculaire-2019-Dinkelland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2019-61 meicirculaire 2019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61-meicirculaire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2019-60 beantwoording schriftelijk vragen LD vervuiling grondwater Grafschaft Bentheim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60-beantwoording-schriftelijk-vragen-LD-vervuiling-grondwater-Grafschaft-Benthei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76" meta:non-whitespace-character-count="3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