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2020-71 NOT gemeentelijk energiebedrijf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1-NOT-gemeentelijk-energiebedrijf-persber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2020-71 NOT gemeentelijk energiebedrijf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1-NOT-gemeentelijk-energiebedrij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2020-70 beantwoording schriftelijke vragen CDA-fractie eenzaamheid onder jongeren en ouderen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0-beantwoording-schriftelijke-vragen-CDA-fractie-eenzaamheid-onder-jongeren-en-oud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2020-69 beantwoording schriftelijke vragen fractie Lokaal Dinkelland Wmo cijfers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9-beantwoording-schriftelijke-vragen-fractie-Lokaal-Dinkelland-Wmo-cijfer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2020-69 beantwoording schriftelijke vragen fractie Lokaal Dinkelland Wmo cijfers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9-beantwoording-schriftelijke-vragen-fractie-Lokaal-Dinkelland-Wmo-cijf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2020-68 schriftelijke vragen CDA fractie 'Parkeerdruk Ootmarsum'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8-schriftelijke-vragen-CDA-fractie-Parkeerdruk-Ootmars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2020-68 beantwoording schriftelijke vragen parkeerdruk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8-beantwoording-schriftelijke-vragen-parkeerdruk-Ootmars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2020-67 beantwoording schriftelijke vragen afvalscheiding in afvalcontainers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7-beantwoording-schriftelijke-vragen-afvalscheiding-in-afvalcontainers-Lokaal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2020-66 raadsvragen Burgerbelangen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6-raadsvragen-Burgerbelangen-Dinkelland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2020-66 woningmarkt en OZB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6-woningmarkt-en-OZ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2020-65 Huisstijl Schakel WIJZ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5-Huisstijl-Schakel-WIJZ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2020-65 Logo Schakel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5-Logo-Schakel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2020-65 Communicatie Een toegang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5-Communicatie-Een-toega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2020-64 uitvoering motie inschrijfgeld bouwgrondzoekenden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4-uitvoering-motie-inschrijfgeld-bouwgrondzoeken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2020-63 beantwoording schriftelijke vragen waterstofhub (BBD)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3-beantwoording-schriftelijke-vragen-waterstofhub-BB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3" meta:character-count="1460" meta:non-whitespace-character-count="1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