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2020-27 schriftelijke vragen CDA gevolgen rijksbeleid voor gemeentebegroting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7-schriftelijke-vragen-CDA-gevolgen-rijksbeleid-voor-gemeente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2020-27 beantwoording schriftelijke vragen CDA rijksbeleid gemeentebegroting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7-beantwoording-schriftelijke-vragen-CDA-rijksbeleid-gemeentebegro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2020-26 beantwoording schriftelijke vragen PvdA papierinzameling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6-beantwoording-schriftelijke-vragen-PvdA-papierinzam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2020-25 Afwegingscriteria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5-Afwegingscriteria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2020-25 huisvesting Een toegang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5-huisvesting-Een-toegang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2020-21 Bijlage mogelijke duurzame mix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1-Bijlage-mogelijke-duurzame-mix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2020-21 bijlage Infographic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393,43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1-bijlage-Infographic-Dinkel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2020-21 bijlage Format wensen en bedenkingen concept-RES Twente 30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649,24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1-bijlage-Format-wensen-en-bedenkingen-concept-RES-Twente-30-maart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2020-21 RES Twente Conceptplan def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4,48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1-RES-Twente-Conceptplan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2020-21 concept RES Twente def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1-concept-RES-Twente-d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2020-24 Jaarverslag VTH Omgevingdsienst Twente 2019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9,54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4-Jaarverslag-VTH-Omgevingdsienst-Twente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2020-24 jaarverslag VTH 2019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4-jaarverslag-VTH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2020-23 plaatsen zonnepanelen gemeentwerf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3-plaatsen-zonnepanelen-gemeentwerf-Ootmarsu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2020-22 Planning nadere uitwerking 2020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2-Planning-nadere-uitwerking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2020-22 proces bovenlokale samenwerking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2-proces-bovenlokale-samenwerking-beschermd-won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2020-20 tarieven zorgaanbieder Ambiq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0-tarieven-zorgaanbieder-Ambiq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2020-19 uitvoering tijdelijke inkomensregeling zelfstandigen vim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152,24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19-uitvoering-tijdelijke-inkomensregeling-zelfstandigen-vim-coronaviru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2020-18 Totaalbeeld interbestuurlijk toezicht 2020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18-Totaalbeeld-interbestuurlijk-toezicht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2020-17 samenwerking binnen NOT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17-samenwerking-binnen-NO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37" meta:character-count="1630" meta:non-whitespace-character-count="15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