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2021-16 Memo advies positionering KMT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785,48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6-Memo-advies-positionering-KM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2021-16 Kenniscentrum Mensenhandel Twente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6-Kenniscentrum-Mensenhandel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2021-15 structurele inzet praktijkondersteuner jeugd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5-structurele-inzet-praktijkondersteuner-jeugd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2021-15 structurele inzet praktijkondersteuner jeugd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5-structurele-inzet-praktijkondersteuner-jeu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2021-14 bijlage schetsontwerp nieuwbouw Aldi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9,23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4-bijlage-schetsontwerp-nieuwbouw-Aldi-Denekam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2021-14 beantwoording schriftelijke vragen fractie Burgerbelangen Dinkelland Aldi supermarkt Eurowerft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4-beantwoording-schriftelijke-vragen-fractie-Burgerbelangen-Dinkelland-Aldi-supermarkt-Eurowerft-en-handhav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2021-13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3-Toeslagenaffai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2021-12 beantwoording schriftelijke vragen fractie GroenLinks opslag radioactief afval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578,35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2-beantwoording-schriftelijke-vragen-fractie-GroenLinks-opslag-radioactief-afval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2021-12 beantwoording schriftelijke vragen fractie GroenLinks opslag radioactief afval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51,30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2-beantwoording-schriftelijke-vragen-fractie-GroenLinks-opslag-radioactief-afv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2021-11 beantwoording schriftelijke vragen fractie CDA appen met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1-beantwoording-schriftelijke-vragen-fractie-CDA-appen-met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2021-10 Veilig Thuis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0-Veilig-Thuis-Tw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2021-9 toekomstbestendigheid Noaberkracht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-toekomstbestendigheid-Noaberkracht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2021-9 toekomstbestendigheid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-toekomstbestendigheid-Noaberkr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2021-8 Tijdelijke wet maatregelen Covid19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-Tijdelijke-wet-maatregelen-Covid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2021-7 verkenning 
              <text:s/>
              samenwerking binnensportaccommodaties NOT-gemeenten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-verkenning-samenwerking-binnensportaccommodaties-NOT-geme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8" meta:character-count="1454" meta:non-whitespace-character-count="13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