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2021-28 beantwoording schriftelijke vragen Zon op het dak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8-beantwoording-schriftelijke-vragen-Zon-op-het-dak-GroenLink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2021-27 Norm voor Opdrachtgeverschap en Regiovisie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7-Norm-voor-Opdrachtgeverschap-en-Regiovisie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2021-26 beantwoording schriftelijke vragen Burgerbelangen Dinkelland enquete Denekampse jeugd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6-beantwoording-schriftelijke-vragen-Burgerbelangen-Dinkelland-enquete-Denekampse-jeug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2021-25 beantwoording schriftelijke vragen GroenLinks afsluiten injectieput ROW2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5-beantwoording-schriftelijke-vragen-GroenLinks-afsluiten-injectieput-ROW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2021-24 financiele bijdrage vervoerders maatwerkvervoer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4-financiele-bijdrage-vervoerders-maatwerkvervo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2021-23 woonagenda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3-woonagenda-Twente-bijl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2021-23 woonagenda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3-woonagenda-Tw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2021-22 beantwoording schriftelijke vragen bereikbaaheid vaccinatielocaties (PvdA)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2-beantwoording-schriftelijke-vragen-bereikbaaheid-vaccinatielocaties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2021-20 beantwoording schriftelijke vragen bedrijventerrein Sombeek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0-beantwoording-schriftelijke-vragen-bedrijventerrein-Sombe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2021-21 ontwikkelingen en stand van zaken coronacrisis en uitvoering Twm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1-ontwikkelingen-en-stand-van-zaken-coronacrisis-en-uitvoering-Tw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2021-19 beleidsregels Tijdelijke ONdersteuning Noodzakelijke kostengemeente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9-beleidsregels-Tijdelijke-ONdersteuning-Noodzakelijke-kostengemeente-Dinkel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2021-18 beantwoording schriftelijke vragen positionering POH Jeugd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8-beantwoording-schriftelijke-vragen-positionering-POH-Jeug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2021-17 beantwoording schriftelijke vragen verwevenheid zorg en criminaliteit (VVD)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7-beantwoording-schriftelijke-vragen-verwevenheid-zorg-en-criminaliteit-VV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7" meta:character-count="1389" meta:non-whitespace-character-count="12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