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2021-28 beantwoording schriftelijke vragen Zon op het dak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8-beantwoording-schriftelijke-vragen-Zon-op-het-dak-GroenLin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2021-27 Norm voor Opdrachtgeverschap en Regiovisie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7-Norm-voor-Opdrachtgeverschap-en-Regiovisie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2021-26 beantwoording schriftelijke vragen Burgerbelangen Dinkelland enquete Denekampse jeugd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6-beantwoording-schriftelijke-vragen-Burgerbelangen-Dinkelland-enquete-Denekampse-jeug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2021-25 beantwoording schriftelijke vragen GroenLinks afsluiten injectieput ROW2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5-beantwoording-schriftelijke-vragen-GroenLinks-afsluiten-injectieput-ROW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2021-24 financiele bijdrage vervoerders maatwerkvervoer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4-financiele-bijdrage-vervoerders-maatwerk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2021-23 woonagenda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3-woonagenda-Twente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2021-23 woonagenda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3-woonagenda-Tw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2021-22 beantwoording schriftelijke vragen bereikbaaheid vaccinatielocaties (PvdA)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2-beantwoording-schriftelijke-vragen-bereikbaaheid-vaccinatielocaties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2021-20 beantwoording schriftelijke vragen bedrijventerrein Sombeek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0-beantwoording-schriftelijke-vragen-bedrijventerrein-Sombe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2021-21 ontwikkelingen en stand van zaken coronacrisis en uitvoering Twm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1-ontwikkelingen-en-stand-van-zaken-coronacrisis-en-uitvoering-Tw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2021-19 beleidsregels Tijdelijke ONdersteuning Noodzakelijke kostengemeente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9-beleidsregels-Tijdelijke-ONdersteuning-Noodzakelijke-kostengemeente-Dinkel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2021-18 beantwoording schriftelijke vragen positionering POH Jeugd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8-beantwoording-schriftelijke-vragen-positionering-POH-Jeug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2021-17 beantwoording schriftelijke vragen verwevenheid zorg en criminaliteit (VVD)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17-beantwoording-schriftelijke-vragen-verwevenheid-zorg-en-criminaliteit-VV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7" meta:character-count="1389" meta:non-whitespace-character-count="1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