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2021-61ontwikkelingen en stand van zaken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1ontwikkelingen-en-stand-van-zaken-coronacris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2021-61 Toelichting WSW en VNG aanpassing achtervangovereenkomsten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1-Toelichting-WSW-en-VNG-aanpassing-achtervangovereenkom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2021-61 niewue achtervangovereenkomst WSW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1-niewue-achtervangovereenkomst-WSW-en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2021-60 voortgang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0-voortgang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2021-60 voortgang Omgevingswet stappenplan omgevingswet 2021 1.2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60-voortgang-Omgevingswet-stappenplan-omgevingswet-2021-1-2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2021-43 RRE-RREW 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43-RRE-RREW-subsidie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2021-59 jodiumtabletten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9-jodiumtablet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2021-58 beantwoording schriftelijke vragen VVD Nationaal Programma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8-beantwoording-schriftelijke-vragen-VVD-Nationaal-Programma-Onderwij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2021-57 Grondstoffenmonitor 2020 monitor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7-Grondstoffenmonitor-2020-monitor-bijlage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2021-57 Grondstoffenmonitor 2020 rapportage bewonersonderzoek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7-Grondstoffenmonitor-2020-rapportage-bewonersonderzoek-bijlage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2021-57 Grondstoffenmonitor 2020 Sorteerresultaten Dinkelland 2020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7-Grondstoffenmonitor-2020-Sorteerresultaten-Dinkelland-2020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2021-57 Grondstoffenmonitor 2020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7-Grondstoffenmonitor-2020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2021-57 Grondstoffenmonitor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7-Grondstoffenmonito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2021-53 kinderopvangtoeslagenaffaire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3-kinderopvangtoeslagenaffair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2021-52 Jaarverantwoording Kinderpaving 2020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52-Jaarverantwoording-Kinderpav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8" meta:character-count="1342" meta:non-whitespace-character-count="1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