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2022-90 grondprijsbrief 2023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0-grondprijsbrief-2023-bijlag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2022-90 grondprijsbrief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0-grondprijsbrief-2023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2022-95 Dinkelland Uitvoeringsbeleid en Beleidsregels Laadvoorzieningen elektrische autos 2022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921,43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5-Dinkelland-Uitvoeringsbeleid-en-Beleidsregels-Laadvoorzieningen-elektrische-autos-2022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2022-95 uitvoeringsbeleid en beleidsregels laadvoorzieninge elektrische auto's 2022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5-uitvoeringsbeleid-en-beleidsregels-laadvoorzieninge-elektrische-auto-s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2022-94 beantwoording schriftelijke vragen VVD fractie GGiD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312,03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4-beantwoording-schriftelijke-vragen-VVD-fractie-GG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2022-93 beëindigen overeenkomst met Gazprom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3-beeindigen-overeenkomst-met-Gazpr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2022-92 beantwoording schriftelijke vragen Burgerbelangen Dinkelland GGD Twente en GGiD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2-beantwoording-schriftelijke-vragen-Burgerbelangen-Dinkelland-GGD-Twente-en-GG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2022-89 vluchtelingen opvang locatie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9-vluchtelingen-opvang-loc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2022-87 verhogen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7-verhogen-starterslen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2022-86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6-Energiearmoed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2022-85 Migratieketen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5-Migratieke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2022-84 Grondstoffenmonitor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4-Grondstoffenmonitor-bijlag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2022-84 Grondstoffenmonitor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4-Grondstoffenmonitor-bijlag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2022-84 Grondstoffenmonitor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4-Grondstoffenmonito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2022-83 ontwikkelingen digitaal dossier jeugdgezondheidszorg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235,90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3-ontwikkelingen-digitaal-dossier-jeugdgezondheidszor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2022-82 verzoek gemeente Enschede fianciele bijdrage IJsbaan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2-verzoek-gemeente-Enschede-fianciele-bijdrage-IJsbaan-Twente-bijla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2022-82 verzoek gemeente Enschede fianciele bijdrage IJsbaan Twente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2-verzoek-gemeente-Enschede-fianciele-bijdrage-IJsba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2022-87 verhogen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7-verhogen-startersl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2022-80 AgendavoorTwente_Investeringsprogramma2023-2027 (bijlage)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0-AgendavoorTwente-Investeringsprogramma2023-2027-bijlag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2022-80 Agenda voor Twente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0-Agenda-voor-Twente-2023-202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39" meta:character-count="1734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