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2022-24 beantwoording schriftelijke vragen PvdA bijdrage gemeentelijk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4-beantwoording-schriftelijke-vragen-PvdA-bijdrage-gemeentelijk-afvalbrengpunt-Tubber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2022-23 Wet wijziging woonplaatsbeginsel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3-Wet-wijziging-woonplaatsbegins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2022-34 beantwoording schriftelijke vragen CDA fractie behoud huisartsen met eigen apotheek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4-beantwoording-schriftelijke-vragen-CDA-fractie-behoud-huisartsen-met-eigen-apoth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2022-33 stand van zaken coronacrisis en uitvoering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3-stand-van-zaken-coronacrisis-en-uitvoering-Tijdelijke-wet-maatregelen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2022-32 evaluaties vervuild drwinkwater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2022-32 evaluaties vervuild drwinkwater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2022-32 evaluaties vervuild drwinkwater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2022-31 opvang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1-opvang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2022-30 verdieping bij overdrachtsdocument Dinkelland - bijlage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1,44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verdieping-bij-overdrachtsdocument-Dinkelland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2022-30 overdrachtsdocument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overdrachtsdocument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2022-30 overdrachtsdocument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overdrachts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2022-29 inzet coordinator externe verwijzingen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9-inzet-coordinator-externe-verwijz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2022-28 opdracht verkenning samenwerkingsmogelijkheden met gemeente Oldenzaal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8-opdracht-verkenning-samenwerkingsmogelijkheden-met-gemeente-Oldenzaal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2022-28 opdracht verkenning samenwerkingsmogelijkheden met gemeente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8-opdracht-verkenning-samenwerkingsmogelijkheden-met-gemeente-Oldenz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2022-27 collectief schuldregelen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7-collectief-schuldreg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2022-26 Jaarverslag 2020-2021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6-Jaarverslag-2020-2021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2022-26 Jaarverslag leerplicht - RMC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6-Jaarverslag-leerplicht-RM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2022-25 vervolgaanpak zorgfraue in Twente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5-vervolgaanpak-zorgfraue-in-Twent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2022-25 vervolgaanpak zorgfraue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5-vervolgaanpak-zorgfraue-in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46" meta:character-count="1739" meta:non-whitespace-character-count="1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