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2022-68 beantwoording schriftelijke vragen VVD fractie Natura2000 gebied ter hoogte van 't Lippert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283,55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8-beantwoording-schriftelijke-vragen-VVD-fractie-Natura2000-gebied-ter-hoogte-van-t-Lipp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2022-67 Wijkuitvoeringsplannen Tilligte en Weerselo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7-Wijkuitvoeringsplannen-Tilligte-en-Weerselo-bijlage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2022-67 Wijkuitvoeringsplannen Tilligte en Weerselo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7-Wijkuitvoeringsplannen-Tilligte-en-Weerselo-bijlage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2022-67 Wijkuitvoeringsplannen Tilligte en Weerselo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7-Wijkuitvoeringsplannen-Tilligte-en-Weerselo-bijlag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2022-67 Wijkuitvoeringsplannen Tilligte en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7-Wijkuitvoeringsplannen-Tilligte-en-Weersel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2022-66 beantwoording schriftelijke vragen CDA fractie drinkwater aansluitingen Vitens irt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6-beantwoording-schriftelijke-vragen-CDA-fractie-drinkwater-aansluitingen-Vitens-irt-nieuwbouwplan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2022-64 rapport herafweging verwerking produtiewater Schoonebeek 2022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4-rapport-herafweging-verwerking-produtiewater-Schoonebeek-2022-bijlage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2022-64 rapport herafweging verwerking produtiewater Schoonebeek 2022 (bijlage 2)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4-rapport-herafweging-verwerking-produtiewater-Schoonebeek-2022-bijlag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2022-64 rapport herafweging verwerking produtiewater Schoonebeek 2022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405,07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4-rapport-herafweging-verwerking-produtiewater-Schoonebeek-2022-bijlag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2022-64 rapport herafweging verwerking produtiewater Schoonebeek 2022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293,46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4-rapport-herafweging-verwerking-produtiewater-Schoonebeek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2022-63 beantwoording schriftelijke vragen fractie Burgerbelangen Dinkelland ontluiting Othmar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287,80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3-beantwoording-schriftelijke-vragen-fractie-Burgerbelangen-Dinkelland-ontluiting-Othma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2022-62 beantwoording schriftelijke vragen fractie Burgerbelangen Dinkelland Looppaden Hezeberg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2-beantwoording-schriftelijke-vragen-fractie-Burgerbelangen-Dinkelland-Looppaden-Hezebe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2022-61 Tabellen behorende bij vragen CDA fractie inzake de meicirculaire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1-Tabellen-behorende-bij-vragen-CDA-fractie-inzake-de-meicirculaire-bijla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2022-61 Schriftelijke vragen 'Meicirculaire' 02-08-2022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1-Schriftelijke-vragen-Meicirculaire-02-08-2022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2022-61 beantwoording schriftelijke vragen 'Meicirculaire'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298,62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1-beantwoording-schriftelijke-vragen-Meicirculair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2022-60 beantwoording schriftelijke vragen fractie Burgerbelangen Dinkelland bouw vakantieverblijven Bergvennen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297,83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0-beantwoording-schriftelijke-vragen-fractie-Burgerbelangen-Dinkelland-bouw-vakantieverblijven-Bergve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8" meta:character-count="1874" meta:non-whitespace-character-count="17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