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2022-90 grondprijsbrief 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0-grondprijsbrief-2023-bijlag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2022-90 grondprijsbrief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0-grondprijsbrief-2023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2022-95 Dinkelland Uitvoeringsbeleid en Beleidsregels Laadvoorzieningen elektrische autos 2022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5-Dinkelland-Uitvoeringsbeleid-en-Beleidsregels-Laadvoorzieningen-elektrische-autos-2022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2022-95 uitvoeringsbeleid en beleidsregels laadvoorzieninge elektrische auto's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5-uitvoeringsbeleid-en-beleidsregels-laadvoorzieninge-elektrische-auto-s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2022-94 beantwoording schriftelijke vragen VVD fractie GGiD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4-beantwoording-schriftelijke-vragen-VVD-fractie-GG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2022-93 beëindigen overeenkomst met Gazprom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3-beeindigen-overeenkomst-met-Gazpr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2022-92 beantwoording schriftelijke vragen Burgerbelangen Dinkelland GGD Twente en GGiD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2-beantwoording-schriftelijke-vragen-Burgerbelangen-Dinkelland-GGD-Twente-en-GG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2022-89 vluchtelingen opvang locatie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9-vluchtelingen-opvang-loc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2022-87 verhogen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7-verhogen-startersl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2022-86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6-Energiearmoed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2022-85 Migratieketen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5-Migratieke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2022-84 Grondstoffenmonitor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4-Grondstoffenmonitor-bijlag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2022-84 Grondstoffenmonitor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4-Grondstoffenmonitor-bijlag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2022-84 Grondstoffenmonitor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4-Grondstoffenmonito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2022-83 ontwikkelingen digitaal dossier jeugdgezondheidszorg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3-ontwikkelingen-digitaal-dossier-jeugdgezondheidszor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2022-82 verzoek gemeente Enschede fianciele bijdrage IJsbaan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2-verzoek-gemeente-Enschede-fianciele-bijdrage-IJsbaan-Twente-bijl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2022-82 verzoek gemeente Enschede fianciele bijdrage IJsbaan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2-verzoek-gemeente-Enschede-fianciele-bijdrage-IJsba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2022-87 verhogen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7-verhogen-startersl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2022-80 AgendavoorTwente_Investeringsprogramma2023-2027 (bijlage)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0-AgendavoorTwente-Investeringsprogramma2023-2027-bijlag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2022-80 Agenda voor Twente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80-Agenda-voor-Twente-2023-202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39" meta:character-count="1734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