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2024-47 motie bibliotheek Weerselo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Raadsbrief-2024-47-motie-inzake-bibliotheek-Weerselo/2024-47-motie-bibliotheek-Weerselo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2024-47 motie 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Raadsbrief-2024-47-motie-inzake-bibliotheek-Weerselo/2024-47-motie-bibliotheek-Weerselo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Schalm scenario 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2-juli/19:30/Voorstel-inzake-beschikbaar-stellen-budget-revitaliseren-sporthal-De-Schalm-Ootmarsum-1/De-Schalm-scenario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2023-60 Incidentele_aanvraag_dinkelland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0-Incidentele-aanvraag-dinkelland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2023-60 Behoud streekredactie Noordoost Twente binnen Streekomroep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0-Behoud-streekredactie-Noordoost-Twente-binnen-Streekomroep-Twente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2023-60 subsideiverzoeken Stichting RTV NO Twente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0-subsideiverzoeken-Stichting-RTV-NO-Tw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2023-62 Grondstoffenmonitor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2-Grondstoffenmonitor-bijlage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2023-62 Grondstoffenmonitor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2-Grondstoffenmonitor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2023-62 Grondstoffenmonitor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2-Grondstoffenmonitor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2023-62 Grondstoffenmonitor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2-Grondstoffenmonit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2023-56 Jaarverslag Leerplicht-RMC 2021-2022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6-Jaarverslag-Leerplicht-RMC-2021-2022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2023-56 Jaarverslag Leerplicht-RMC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6-Jaarverslag-Leerplicht-RMC-202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2023-59 beantwoording schriftelijke vragen Lokaal Dinkelland preventieaanbieders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9-beantwoording-schriftelijke-vragen-Lokaal-Dinkelland-preventieaanbie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2023-58 beantwoording schriftelijke vragen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58-beantwoording-schriftelijke-vragen-openbaar-vervo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9" meta:character-count="1209" meta:non-whitespace-character-count="1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