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2023-70 beantwoording schriftelijke vragen fractie Progressief Dinkelland N2000 gebieden in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182,72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70-beantwoording-schriftelijke-vragen-fractie-Progressief-Dinkelland-N2000-gebieden-in-Dinkelland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2023-70 beantwoording schriftelijke vragen fractie Progressief Dinkelland N2000 gebieden 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374,95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70-beantwoording-schriftelijke-vragen-fractie-Progressief-Dinkelland-N2000-gebieden-in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2023-71 eenmalige energietoeslag 2023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71-eenmalige-energietoeslag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2023-68 effecten septembercirculaire 2023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8-effecten-septembercirculaire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2023-68 effecten septembercirculaire 2023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973,87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8-effecten-septembercirculaire-2023-bijlage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2023-68 effecten septembercirculaire 2023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464,47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8-effecten-septembercirculaire-2023-bijlage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2023-68 effecten septembercirculaire 2023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8-effecten-septembercirculaire-2023-bijlag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2023-67 meerjarige samenwerkingsagenda jeugdhulp 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1.022,95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7-meerjarige-samenwerkingsagenda-jeugdhulp-Twent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2023-67 meerjarige samenwerkingsagenda jeugdhulp Twente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7-meerjarige-samenwerkingsagenda-jeugdhulp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2023-66 jaarverslag Cimot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6-jaarverslag-Cimot-bijl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2023-66 jaarverslag Cimot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6-jaarverslag-Cimo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2023-65 beantwoording schriftelijke vragen CDA fractie Bouwen naar behoefte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301,23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5-beantwoording-schriftelijke-vragen-CDA-fractie-Bouwen-naar-behoef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2023-52 evaluatie beleidsregel huisvesten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Raadsbrief-2023-52-evaluatie-beleidsregel-huisvesten-arbeidsmigranten/2023-52-evaluatie-beleidsregel-huisvesten-arbeidsmigranten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2023-63 beantwoording schriftelijke vragen fractie BBD voedselbank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3-beantwoording-schriftelijke-vragen-fractie-BBD-voedselban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90" meta:character-count="1385" meta:non-whitespace-character-count="1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