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2024-76 uitvoeringsplan armoede-schulden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raad.dinkelland.nl/Documenten/2024-76-uitvoeringsplan-armoede-schulden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2024-76 uitvoeringsplan armoede-schulden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gemeenteraad.dinkelland.nl/Documenten/2024-76-uitvoeringsplan-armoede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2024-75 Jaarverslag Oldenzaal-Dinkelland 2022-2023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12,98 MB</text:p>
          </table:table-cell>
          <table:table-cell table:style-name="Table3.A2" office:value-type="string">
            <text:p text:style-name="P22">
              <text:a xlink:type="simple" xlink:href="https://gemeenteraad.dinkelland.nl/Documenten/2024-75-Jaarverslag-Oldenzaal-Dinkelland-2022-2023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2024-75 Jaarverslag Oldenzaal-Dinkelland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gemeenteraad.dinkelland.nl/Documenten/2024-75-Jaarverslag-Oldenzaal-Dinkelland-2022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2024-73 evaluatie MijnDinkelland2030!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114,32 KB</text:p>
          </table:table-cell>
          <table:table-cell table:style-name="Table3.A2" office:value-type="string">
            <text:p text:style-name="P22">
              <text:a xlink:type="simple" xlink:href="https://gemeenteraad.dinkelland.nl/Documenten/2024-73-evaluatie-MijnDinkelland2030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2024-73 evaluatie MijnDinkelland2030!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inkelland.nl/Documenten/2024-73-evaluatie-MijnDinkelland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2024-72 uitvoeringssagenda's onder nota publieke gezondheid en sport- en beweegnota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4-72-uitvoeringssagenda-s-onder-nota-publieke-gezondheid-en-sport-en-beweegnota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2024-72 uitvoeringssagenda's onder nota publieke gezondheid en sport- en beweegnota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Documenten/2024-72-uitvoeringssagenda-s-onder-nota-publieke-gezondheid-en-sport-en-beweegnota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2024-72 uitvoeringssagenda's onder nota publieke gezondheid en sport- en beweegnota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175,20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2024-72-uitvoeringssagenda-s-onder-nota-publieke-gezondheid-en-sport-en-beweegno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2024-71 sportwaarderingsprijs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122,53 KB</text:p>
          </table:table-cell>
          <table:table-cell table:style-name="Table3.A2" office:value-type="string">
            <text:p text:style-name="P22">
              <text:a xlink:type="simple" xlink:href="https://gemeenteraad.dinkelland.nl/Documenten/2024-71-sportwaarderingspr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2024-70 Ruimtelijke Ontwikkelstrategie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Documenten/2024-70-Ruimtelijke-Ontwikkelstrategie-Twente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2024-70 Ruimtelijke Ontwikkelstrategie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156,29 KB</text:p>
          </table:table-cell>
          <table:table-cell table:style-name="Table3.A2" office:value-type="string">
            <text:p text:style-name="P22">
              <text:a xlink:type="simple" xlink:href="https://gemeenteraad.dinkelland.nl/Documenten/2024-70-Ruimtelijke-Ontwikkelstrategie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2024-69 schriftelijke reactie NO Twente op concept landbouwvisie Overijssel 2040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155,94 KB</text:p>
          </table:table-cell>
          <table:table-cell table:style-name="Table3.A2" office:value-type="string">
            <text:p text:style-name="P22">
              <text:a xlink:type="simple" xlink:href="https://gemeenteraad.dinkelland.nl/Documenten/2024-69-schriftelijke-reactie-NO-Twente-op-concept-landbouwvisie-Overijssel-2040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2024-69 schriftelijke reactie NO Twente op concept landbouwvisie Overijssel 2040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783,55 KB</text:p>
          </table:table-cell>
          <table:table-cell table:style-name="Table3.A2" office:value-type="string">
            <text:p text:style-name="P22">
              <text:a xlink:type="simple" xlink:href="https://gemeenteraad.dinkelland.nl/Documenten/2024-69-schriftelijke-reactie-NO-Twente-op-concept-landbouwvisie-Overijssel-2040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2024-69 schriftelijke reactie NO Twente op concept landbouwvisie Overijssel 2040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126,64 KB</text:p>
          </table:table-cell>
          <table:table-cell table:style-name="Table3.A2" office:value-type="string">
            <text:p text:style-name="P22">
              <text:a xlink:type="simple" xlink:href="https://gemeenteraad.dinkelland.nl/Documenten/2024-69-schriftelijke-reactie-NO-Twente-op-concept-landbouwvisie-Overijssel-204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0" meta:character-count="1533" meta:non-whitespace-character-count="1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