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Lansink herbouw varkensschuur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187,83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Lansink-herbouw-varkensschuur-GroenLink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MKB 
              <text:s/>
              toets (VVD)
              <text:span text:style-name="T2"/>
            </text:p>
            <text:p text:style-name="P3"/>
          </table:table-cell>
          <table:table-cell table:style-name="Table3.A2" office:value-type="string">
            <text:p text:style-name="P4">03-12-2018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147,18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MKB-toets-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44" meta:non-whitespace-character-count="2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