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Pas-rondweg Weerselo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Informele Zorg (SIZ) Twente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grondruil AH-Lidl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collectieve zorgverzekering bij Menzis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LD inzake afvalbrengpunt W&amp;amp;B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PvdA inzake winsten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afvalbrengpunt Denekamp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fractie Lokaal Dinkelland inzake voormalige melkfabriek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Pas-rondweg-Weerselo-D66.pdf" TargetMode="External" /><Relationship Id="rId26" Type="http://schemas.openxmlformats.org/officeDocument/2006/relationships/hyperlink" Target="https://gemeenteraad.dinkelland.nl/documenten/Schriftelijke-vragen/Stichting-Informele-Zorg-SIZ-Twente-D66.pdf" TargetMode="External" /><Relationship Id="rId27" Type="http://schemas.openxmlformats.org/officeDocument/2006/relationships/hyperlink" Target="https://gemeenteraad.dinkelland.nl/documenten/Schriftelijke-vragen/grondruil-AH-Lidl-D66.pdf" TargetMode="External" /><Relationship Id="rId28" Type="http://schemas.openxmlformats.org/officeDocument/2006/relationships/hyperlink" Target="https://gemeenteraad.dinkelland.nl/documenten/Schriftelijke-vragen/collectieve-zorgverzekering-bij-Menzis-D66.pdf" TargetMode="External" /><Relationship Id="rId29" Type="http://schemas.openxmlformats.org/officeDocument/2006/relationships/hyperlink" Target="https://gemeenteraad.dinkelland.nl/documenten/Schriftelijke-vragen/beantwoording-schriftelijke-vragen-LD-inzake-afvalbrengpunt-W-B.pdf" TargetMode="External" /><Relationship Id="rId30" Type="http://schemas.openxmlformats.org/officeDocument/2006/relationships/hyperlink" Target="https://gemeenteraad.dinkelland.nl/documenten/Schriftelijke-vragen/Beantwoording-schriftelijke-vragen-PvdA-inzake-winsten-zorg.pdf" TargetMode="External" /><Relationship Id="rId37" Type="http://schemas.openxmlformats.org/officeDocument/2006/relationships/hyperlink" Target="https://gemeenteraad.dinkelland.nl/documenten/Schriftelijke-vragen/afvalbrengpunt-Denekamp-Lokaal-Dinkelland.pdf" TargetMode="External" /><Relationship Id="rId38" Type="http://schemas.openxmlformats.org/officeDocument/2006/relationships/hyperlink" Target="https://gemeenteraad.dinkelland.nl/documenten/Schriftelijke-vragen/Beantwoording-schriftelijke-vragen-fractie-Lokaal-Dinkelland-inzake-voormalige-melkfabriek-Ootmars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