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Windmolenbeleid (PD)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indmolenbeleid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Provinciaal Programma Landelijk Gebied (CDA)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rovinciaal-Programma-Landelijk-Gebied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RES2.0 (CDA)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oncept-RES2-0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Rekenkamercommissie onderzoek Klooster (CDA)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ekenkamercommissie-onderzoek-Klooster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369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