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coördinatieregeling (VVD)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211,57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coo-rdinatieregeling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centrumplan Ootmarsum 
              <text:s/>
              (CDA)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centrumplan-Ootmarsum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59" meta:non-whitespace-character-count="2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