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omgevingsvergunning Kapelstraat Ootmarsum (BBD)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347,36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omgevingsvergunning-Kapelstraat-Ootmarsum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Maddog en Eurowerft Dinkelland (LD)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Maddog-en-Eurowerft-Dinkelland-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VragenhalfuurNAM injectieputten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586,75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NAM-injectieputten-GroenLInk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Vragenhalfuur tegengaan eenzaamheid jongeren en jongvolwassenen (CDA)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725,81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tegengaan-eenzaamheid-jongeren-en-jongvolwassenen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Vragenhalfuur klooster Ootmarsum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387,13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klooster-Ootmarsum-Burgerbelangen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4" meta:character-count="552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