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07:43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Vragenhalfuur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april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Vragenhalfuur zonnepanelen (Burgerbelangen Dinkelland)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3/28-maart/19:30/Vragenhalfuur/Vragenhalfuur-zonnepanelen-Burgerbelangen-Dinkel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198" meta:non-whitespace-character-count="1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718787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718787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